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Ascii"/>
          <w:sz w:val="24"/>
          <w:szCs w:val="24"/>
        </w:rPr>
      </w:pPr>
    </w:p>
    <w:p>
      <w:pPr>
        <w:rPr>
          <w:rFonts w:hint="eastAsia" w:asciiTheme="minorAscii"/>
          <w:sz w:val="24"/>
          <w:szCs w:val="24"/>
          <w:lang w:val="en-US" w:eastAsia="zh-CN"/>
        </w:rPr>
      </w:pPr>
      <w:r>
        <w:rPr>
          <w:rFonts w:hint="eastAsia" w:asciiTheme="minorAscii"/>
          <w:sz w:val="24"/>
          <w:szCs w:val="24"/>
          <w:lang w:val="en-US" w:eastAsia="zh-CN"/>
        </w:rPr>
        <w:t xml:space="preserve">About Voylink </w:t>
      </w:r>
    </w:p>
    <w:p>
      <w:pPr>
        <w:rPr>
          <w:rFonts w:hint="eastAsia" w:asciiTheme="minorAscii"/>
          <w:sz w:val="24"/>
          <w:szCs w:val="24"/>
          <w:lang w:val="en-US" w:eastAsia="zh-CN"/>
        </w:rPr>
      </w:pPr>
    </w:p>
    <w:p>
      <w:pPr>
        <w:rPr>
          <w:rFonts w:hint="eastAsia" w:hAnsi="宋体" w:eastAsia="宋体" w:cs="宋体" w:asciiTheme="minorAscii"/>
          <w:sz w:val="24"/>
          <w:szCs w:val="24"/>
          <w:lang w:val="en-US" w:eastAsia="zh-CN"/>
        </w:rPr>
      </w:pPr>
      <w:r>
        <w:rPr>
          <w:rFonts w:hint="eastAsia" w:asciiTheme="minorAscii"/>
          <w:sz w:val="24"/>
          <w:szCs w:val="24"/>
          <w:lang w:val="en-US" w:eastAsia="zh-CN"/>
        </w:rPr>
        <w:t>Voylink is a registered brand name of SUNWAM International Co., Ltd, established in 2018,</w:t>
      </w:r>
      <w:r>
        <w:rPr>
          <w:rFonts w:hAnsi="宋体" w:eastAsia="宋体" w:cs="宋体" w:asciiTheme="minorAscii"/>
          <w:sz w:val="24"/>
          <w:szCs w:val="24"/>
        </w:rPr>
        <w:t xml:space="preserve"> </w:t>
      </w:r>
      <w:r>
        <w:rPr>
          <w:rFonts w:hint="eastAsia" w:hAnsi="宋体" w:eastAsia="宋体" w:cs="宋体" w:asciiTheme="minorAscii"/>
          <w:sz w:val="24"/>
          <w:szCs w:val="24"/>
          <w:lang w:val="en-US" w:eastAsia="zh-CN"/>
        </w:rPr>
        <w:t>and</w:t>
      </w:r>
      <w:r>
        <w:rPr>
          <w:rFonts w:hAnsi="宋体" w:eastAsia="宋体" w:cs="宋体" w:asciiTheme="minorAscii"/>
          <w:sz w:val="24"/>
          <w:szCs w:val="24"/>
        </w:rPr>
        <w:t xml:space="preserve"> </w:t>
      </w:r>
      <w:r>
        <w:rPr>
          <w:rFonts w:hint="eastAsia" w:hAnsi="宋体" w:eastAsia="宋体" w:cs="宋体" w:asciiTheme="minorAscii"/>
          <w:sz w:val="24"/>
          <w:szCs w:val="24"/>
          <w:lang w:val="en-US" w:eastAsia="zh-CN"/>
        </w:rPr>
        <w:t>a professional supplier engaged in supply &amp; service of multimedia connectors, AV equipment and VoIP products, which is dedicated to hotel multimedia system to upgrade hotel</w:t>
      </w:r>
      <w:r>
        <w:rPr>
          <w:rFonts w:hint="default" w:hAnsi="宋体" w:eastAsia="宋体" w:cs="宋体" w:asciiTheme="minorAscii"/>
          <w:sz w:val="24"/>
          <w:szCs w:val="24"/>
          <w:lang w:val="en-US" w:eastAsia="zh-CN"/>
        </w:rPr>
        <w:t>’</w:t>
      </w:r>
      <w:r>
        <w:rPr>
          <w:rFonts w:hint="eastAsia" w:hAnsi="宋体" w:eastAsia="宋体" w:cs="宋体" w:asciiTheme="minorAscii"/>
          <w:sz w:val="24"/>
          <w:szCs w:val="24"/>
          <w:lang w:val="en-US" w:eastAsia="zh-CN"/>
        </w:rPr>
        <w:t xml:space="preserve">s competitive strength and convenience, enriching both the guests living experience and communications in both travelling and business. </w:t>
      </w:r>
    </w:p>
    <w:p>
      <w:pPr>
        <w:rPr>
          <w:rFonts w:hint="eastAsia" w:hAnsi="宋体" w:eastAsia="宋体" w:cs="宋体" w:asciiTheme="minorAscii"/>
          <w:sz w:val="24"/>
          <w:szCs w:val="24"/>
          <w:lang w:val="en-US" w:eastAsia="zh-CN"/>
        </w:rPr>
      </w:pPr>
    </w:p>
    <w:p>
      <w:pPr>
        <w:rPr>
          <w:rFonts w:hint="eastAsia" w:asciiTheme="minorAscii"/>
          <w:sz w:val="24"/>
          <w:szCs w:val="24"/>
          <w:lang w:val="en-US" w:eastAsia="zh-CN"/>
        </w:rPr>
      </w:pPr>
      <w:r>
        <w:rPr>
          <w:rFonts w:hint="eastAsia" w:hAnsi="宋体" w:eastAsia="宋体" w:cs="宋体" w:asciiTheme="minorAscii"/>
          <w:sz w:val="24"/>
          <w:szCs w:val="24"/>
          <w:lang w:val="en-US" w:eastAsia="zh-CN"/>
        </w:rPr>
        <w:t xml:space="preserve">Voylink </w:t>
      </w:r>
      <w:r>
        <w:rPr>
          <w:rFonts w:hint="eastAsia" w:asciiTheme="minorAscii"/>
          <w:sz w:val="24"/>
          <w:szCs w:val="24"/>
          <w:lang w:val="en-US" w:eastAsia="zh-CN"/>
        </w:rPr>
        <w:t>recognizes the user's need, adhering to the service aim "create value for the user", continuously improves and implements projects consistent with international standards of management and quality management system. It has carried out practical applications in several five-star hotels to help them to enhance the competitiveness. Voyl</w:t>
      </w:r>
      <w:bookmarkStart w:id="0" w:name="_GoBack"/>
      <w:bookmarkEnd w:id="0"/>
      <w:r>
        <w:rPr>
          <w:rFonts w:hint="eastAsia" w:asciiTheme="minorAscii"/>
          <w:sz w:val="24"/>
          <w:szCs w:val="24"/>
          <w:lang w:val="en-US" w:eastAsia="zh-CN"/>
        </w:rPr>
        <w:t>ink won the broad trust of users with the high-quality and the high cost effectiveness.</w:t>
      </w:r>
    </w:p>
    <w:p>
      <w:pPr>
        <w:rPr>
          <w:rFonts w:hint="eastAsia" w:asciiTheme="minorAscii"/>
          <w:sz w:val="24"/>
          <w:szCs w:val="24"/>
          <w:lang w:val="en-US" w:eastAsia="zh-CN"/>
        </w:rPr>
      </w:pPr>
    </w:p>
    <w:p>
      <w:pPr>
        <w:rPr>
          <w:rFonts w:hint="eastAsia" w:asciiTheme="minorAscii"/>
          <w:sz w:val="24"/>
          <w:szCs w:val="24"/>
          <w:lang w:val="en-US" w:eastAsia="zh-CN"/>
        </w:rPr>
      </w:pPr>
      <w:r>
        <w:rPr>
          <w:rFonts w:hint="eastAsia" w:asciiTheme="minorAscii"/>
          <w:sz w:val="24"/>
          <w:szCs w:val="24"/>
          <w:lang w:val="en-US" w:eastAsia="zh-CN"/>
        </w:rPr>
        <w:t>Driven by ongoing innovation of VoIP , Voylink is committed to making easier VoIP products by enabling the enterprise network and united communication. Our people are continuously improving our products and expanding product applications tailored to clients</w:t>
      </w:r>
      <w:r>
        <w:rPr>
          <w:rFonts w:hint="default" w:asciiTheme="minorAscii"/>
          <w:sz w:val="24"/>
          <w:szCs w:val="24"/>
          <w:lang w:val="en-US" w:eastAsia="zh-CN"/>
        </w:rPr>
        <w:t>’</w:t>
      </w:r>
      <w:r>
        <w:rPr>
          <w:rFonts w:hint="eastAsia" w:asciiTheme="minorAscii"/>
          <w:sz w:val="24"/>
          <w:szCs w:val="24"/>
          <w:lang w:val="en-US" w:eastAsia="zh-CN"/>
        </w:rPr>
        <w:t xml:space="preserve"> requirements, which make you collaborate securely, effectively and efficiently – anytime &amp; anywhere.</w:t>
      </w:r>
    </w:p>
    <w:p>
      <w:pPr>
        <w:rPr>
          <w:rFonts w:hint="eastAsia" w:asciiTheme="minorAscii"/>
          <w:sz w:val="24"/>
          <w:szCs w:val="24"/>
          <w:lang w:val="en-US" w:eastAsia="zh-CN"/>
        </w:rPr>
      </w:pPr>
    </w:p>
    <w:p>
      <w:pPr>
        <w:rPr>
          <w:rFonts w:hint="eastAsia" w:asciiTheme="minorAscii"/>
          <w:sz w:val="24"/>
          <w:szCs w:val="24"/>
          <w:lang w:val="en-US" w:eastAsia="zh-CN"/>
        </w:rPr>
      </w:pPr>
    </w:p>
    <w:p>
      <w:pPr>
        <w:pStyle w:val="2"/>
        <w:keepNext w:val="0"/>
        <w:keepLines w:val="0"/>
        <w:widowControl/>
        <w:suppressLineNumbers w:val="0"/>
        <w:rPr>
          <w:rFonts w:asciiTheme="minorAscii"/>
        </w:rPr>
      </w:pPr>
      <w:r>
        <w:rPr>
          <w:rFonts w:hint="eastAsia" w:asciiTheme="minorAscii"/>
          <w:lang w:val="en-US" w:eastAsia="zh-CN"/>
        </w:rPr>
        <w:t xml:space="preserve">SUNWAM INTERNATIONAL </w:t>
      </w:r>
      <w:r>
        <w:rPr>
          <w:rFonts w:asciiTheme="minorAscii"/>
        </w:rPr>
        <w:t>CO., LTD</w:t>
      </w:r>
    </w:p>
    <w:p>
      <w:pPr>
        <w:keepNext w:val="0"/>
        <w:keepLines w:val="0"/>
        <w:widowControl/>
        <w:suppressLineNumbers w:val="0"/>
        <w:jc w:val="left"/>
        <w:rPr>
          <w:rFonts w:asciiTheme="minorAscii"/>
          <w:sz w:val="24"/>
          <w:szCs w:val="24"/>
        </w:rPr>
      </w:pPr>
      <w:r>
        <w:rPr>
          <w:rFonts w:asciiTheme="minorAscii"/>
          <w:sz w:val="24"/>
          <w:szCs w:val="24"/>
        </w:rPr>
        <w:t xml:space="preserve">ADD: </w:t>
      </w:r>
      <w:r>
        <w:rPr>
          <w:rFonts w:hAnsi="Arial" w:eastAsia="宋体" w:cs="Arial" w:asciiTheme="minorAscii"/>
          <w:color w:val="000000"/>
          <w:kern w:val="0"/>
          <w:sz w:val="24"/>
          <w:szCs w:val="24"/>
          <w:lang w:val="en-US" w:eastAsia="zh-CN" w:bidi="ar"/>
        </w:rPr>
        <w:t xml:space="preserve">No.001-00-114, Ruiyuan Mingcheng, Haiqu Zhong Road, Rizhao, Shandong, China </w:t>
      </w:r>
    </w:p>
    <w:p>
      <w:pPr>
        <w:pStyle w:val="3"/>
        <w:keepNext w:val="0"/>
        <w:keepLines w:val="0"/>
        <w:widowControl/>
        <w:suppressLineNumbers w:val="0"/>
        <w:rPr>
          <w:rFonts w:hint="default" w:asciiTheme="minorAscii" w:eastAsiaTheme="minorEastAsia"/>
          <w:lang w:val="en-US" w:eastAsia="zh-CN"/>
        </w:rPr>
      </w:pPr>
      <w:r>
        <w:rPr>
          <w:rFonts w:asciiTheme="minorAscii"/>
        </w:rPr>
        <w:t xml:space="preserve">Zip Code: </w:t>
      </w:r>
      <w:r>
        <w:rPr>
          <w:rFonts w:hint="eastAsia" w:asciiTheme="minorAscii"/>
          <w:lang w:val="en-US" w:eastAsia="zh-CN"/>
        </w:rPr>
        <w:t>276800</w:t>
      </w:r>
    </w:p>
    <w:p>
      <w:pPr>
        <w:pStyle w:val="3"/>
        <w:keepNext w:val="0"/>
        <w:keepLines w:val="0"/>
        <w:widowControl/>
        <w:suppressLineNumbers w:val="0"/>
        <w:rPr>
          <w:rFonts w:hint="default" w:asciiTheme="minorAscii" w:eastAsiaTheme="minorEastAsia"/>
          <w:lang w:val="en-US" w:eastAsia="zh-CN"/>
        </w:rPr>
      </w:pPr>
      <w:r>
        <w:rPr>
          <w:rFonts w:asciiTheme="minorAscii"/>
        </w:rPr>
        <w:t>TEL: 86-</w:t>
      </w:r>
      <w:r>
        <w:rPr>
          <w:rFonts w:hint="eastAsia" w:asciiTheme="minorAscii"/>
          <w:lang w:val="en-US" w:eastAsia="zh-CN"/>
        </w:rPr>
        <w:t>633</w:t>
      </w:r>
      <w:r>
        <w:rPr>
          <w:rFonts w:asciiTheme="minorAscii"/>
        </w:rPr>
        <w:t>-</w:t>
      </w:r>
      <w:r>
        <w:rPr>
          <w:rFonts w:hint="eastAsia" w:asciiTheme="minorAscii"/>
        </w:rPr>
        <w:t>7961715</w:t>
      </w:r>
      <w:r>
        <w:rPr>
          <w:rFonts w:asciiTheme="minorAscii"/>
        </w:rPr>
        <w:t>/</w:t>
      </w:r>
      <w:r>
        <w:rPr>
          <w:rFonts w:hint="eastAsia" w:asciiTheme="minorAscii"/>
          <w:lang w:val="en-US" w:eastAsia="zh-CN"/>
        </w:rPr>
        <w:t>158 9888 6695</w:t>
      </w:r>
    </w:p>
    <w:p>
      <w:pPr>
        <w:pStyle w:val="3"/>
        <w:keepNext w:val="0"/>
        <w:keepLines w:val="0"/>
        <w:widowControl/>
        <w:suppressLineNumbers w:val="0"/>
        <w:rPr>
          <w:rFonts w:hint="eastAsia" w:asciiTheme="minorAscii"/>
          <w:lang w:val="en-US" w:eastAsia="zh-CN"/>
        </w:rPr>
      </w:pPr>
      <w:r>
        <w:rPr>
          <w:rFonts w:asciiTheme="minorAscii"/>
        </w:rPr>
        <w:t>FAX: 86-</w:t>
      </w:r>
      <w:r>
        <w:rPr>
          <w:rFonts w:hint="eastAsia" w:asciiTheme="minorAscii"/>
          <w:lang w:val="en-US" w:eastAsia="zh-CN"/>
        </w:rPr>
        <w:t>633-7961715</w:t>
      </w:r>
    </w:p>
    <w:p>
      <w:pPr>
        <w:pStyle w:val="3"/>
        <w:keepNext w:val="0"/>
        <w:keepLines w:val="0"/>
        <w:widowControl/>
        <w:suppressLineNumbers w:val="0"/>
        <w:rPr>
          <w:rFonts w:hint="default" w:asciiTheme="minorAscii"/>
          <w:lang w:val="en-US" w:eastAsia="zh-CN"/>
        </w:rPr>
      </w:pPr>
      <w:r>
        <w:rPr>
          <w:rFonts w:hint="eastAsia" w:asciiTheme="minorAscii"/>
          <w:lang w:val="en-US" w:eastAsia="zh-CN"/>
        </w:rPr>
        <w:t>Email: info@sunwam.com</w:t>
      </w:r>
    </w:p>
    <w:p>
      <w:pPr>
        <w:rPr>
          <w:rFonts w:hint="eastAsia" w:asciiTheme="minorAscii"/>
          <w:sz w:val="24"/>
          <w:szCs w:val="24"/>
          <w:lang w:val="en-US" w:eastAsia="zh-CN"/>
        </w:rPr>
      </w:pPr>
    </w:p>
    <w:p>
      <w:pPr>
        <w:rPr>
          <w:rFonts w:hint="eastAsia" w:asciiTheme="minorAscii"/>
          <w:sz w:val="24"/>
          <w:szCs w:val="24"/>
          <w:lang w:val="en-US" w:eastAsia="zh-CN"/>
        </w:rPr>
      </w:pPr>
    </w:p>
    <w:p>
      <w:pPr>
        <w:rPr>
          <w:rFonts w:hint="eastAsia" w:hAnsi="宋体" w:eastAsia="宋体" w:cs="宋体" w:asciiTheme="minorAscii"/>
          <w:sz w:val="24"/>
          <w:szCs w:val="24"/>
          <w:lang w:val="en-US" w:eastAsia="zh-CN"/>
        </w:rPr>
      </w:pPr>
    </w:p>
    <w:p>
      <w:pPr>
        <w:rPr>
          <w:rFonts w:hint="eastAsia" w:hAnsi="宋体" w:eastAsia="宋体" w:cs="宋体" w:asciiTheme="minorAscii"/>
          <w:sz w:val="24"/>
          <w:szCs w:val="24"/>
          <w:lang w:val="en-US" w:eastAsia="zh-CN"/>
        </w:rPr>
      </w:pPr>
    </w:p>
    <w:p>
      <w:pPr>
        <w:rPr>
          <w:rFonts w:hint="eastAsia" w:hAnsi="宋体" w:eastAsia="宋体" w:cs="宋体" w:asciiTheme="minorAscii"/>
          <w:sz w:val="24"/>
          <w:szCs w:val="24"/>
          <w:lang w:val="en-US" w:eastAsia="zh-CN"/>
        </w:rPr>
      </w:pPr>
    </w:p>
    <w:p>
      <w:pPr>
        <w:rPr>
          <w:rFonts w:hint="default" w:hAnsi="宋体" w:eastAsia="宋体" w:cs="宋体" w:asciiTheme="minorAscii"/>
          <w:sz w:val="24"/>
          <w:szCs w:val="24"/>
          <w:lang w:val="en-US" w:eastAsia="zh-CN"/>
        </w:rPr>
      </w:pPr>
    </w:p>
    <w:p>
      <w:pPr>
        <w:rPr>
          <w:rFonts w:hint="eastAsia" w:hAnsi="宋体" w:eastAsia="宋体" w:cs="宋体" w:asciiTheme="minorAscii"/>
          <w:sz w:val="24"/>
          <w:szCs w:val="24"/>
          <w:lang w:val="en-US" w:eastAsia="zh-CN"/>
        </w:rPr>
      </w:pPr>
    </w:p>
    <w:p>
      <w:pPr>
        <w:rPr>
          <w:rFonts w:hint="default" w:hAnsi="宋体" w:eastAsia="宋体" w:cs="宋体" w:asciiTheme="minorAscii"/>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03265A"/>
    <w:rsid w:val="0EAA0829"/>
    <w:rsid w:val="2D3638C4"/>
    <w:rsid w:val="3BFF60EC"/>
    <w:rsid w:val="5F280F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dc:creator>
  <cp:lastModifiedBy>风云</cp:lastModifiedBy>
  <dcterms:modified xsi:type="dcterms:W3CDTF">2020-01-19T13:19:22Z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